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ascii="仿宋_GB2312" w:eastAsia="仿宋_GB2312"/>
          <w:color w:val="000000"/>
          <w:sz w:val="32"/>
          <w:szCs w:val="32"/>
        </w:rPr>
      </w:pPr>
      <w:bookmarkStart w:id="0" w:name="_GoBack"/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ascii="仿宋_GB2312" w:eastAsia="仿宋_GB2312"/>
          <w:color w:val="000000"/>
          <w:sz w:val="32"/>
          <w:szCs w:val="32"/>
        </w:rPr>
        <w:t>4</w:t>
      </w:r>
    </w:p>
    <w:p>
      <w:pPr>
        <w:jc w:val="center"/>
        <w:rPr>
          <w:rFonts w:eastAsia="黑体"/>
          <w:b/>
          <w:bCs/>
          <w:sz w:val="40"/>
          <w:szCs w:val="40"/>
        </w:rPr>
      </w:pPr>
      <w:r>
        <w:rPr>
          <w:rFonts w:hint="eastAsia" w:eastAsia="黑体"/>
          <w:b/>
          <w:bCs/>
          <w:sz w:val="40"/>
          <w:szCs w:val="40"/>
        </w:rPr>
        <w:t>作品文本PPT制作指南</w:t>
      </w:r>
    </w:p>
    <w:bookmarkEnd w:id="0"/>
    <w:p>
      <w:pPr>
        <w:spacing w:line="360" w:lineRule="auto"/>
        <w:rPr>
          <w:rFonts w:hint="eastAsia" w:eastAsia="仿宋_GB2312"/>
          <w:b/>
          <w:bCs/>
          <w:sz w:val="28"/>
          <w:szCs w:val="28"/>
        </w:rPr>
      </w:pPr>
    </w:p>
    <w:p>
      <w:pPr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一、选题依据</w:t>
      </w:r>
      <w:r>
        <w:rPr>
          <w:rFonts w:hint="eastAsia" w:eastAsia="仿宋_GB2312"/>
          <w:sz w:val="28"/>
          <w:szCs w:val="28"/>
        </w:rPr>
        <w:t>（证明问题突出，市场规模够大）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1.市场问题描述（故事、案例、报道、图文结合）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2.产生问题的原因分析（客观、深入分析为什么会发生这些问题）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3.政策支持（选题符合国家战略需求）</w:t>
      </w:r>
    </w:p>
    <w:p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4.市场规模（市场有多大，市场上已有哪些产品，他们存在哪些问题）</w:t>
      </w:r>
    </w:p>
    <w:p>
      <w:pPr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二、破局路径</w:t>
      </w:r>
      <w:r>
        <w:rPr>
          <w:rFonts w:hint="eastAsia" w:eastAsia="仿宋_GB2312"/>
          <w:sz w:val="28"/>
          <w:szCs w:val="28"/>
        </w:rPr>
        <w:t>（解决方案，有产品或者技术）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1.产品技术实现方案（什么样的技术或者方法，实现什么样的功能/性能，解决上述市场痛点问题，前呼后应，内容上下衔接）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2.产品图片（产品模型/实物图，产品如何操作的图片）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3.产品优势（创新性；建立壁垒，例如技术保护/独特优势；市场可行，包括价格优势/可接受度/性能优势/性价比高，同市面上同等竞争品进行竞品分析）</w:t>
      </w:r>
    </w:p>
    <w:p>
      <w:pPr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三、商业模式</w:t>
      </w:r>
      <w:r>
        <w:rPr>
          <w:rFonts w:hint="eastAsia" w:eastAsia="仿宋_GB2312"/>
          <w:sz w:val="28"/>
          <w:szCs w:val="28"/>
        </w:rPr>
        <w:t>（基于产品构建合理可行的商业模式，以期效益价值最大化）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1.商业模式介绍（商业模式图+文字介绍）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2.盈利分析（运营模式中哪些环节可以实现利润创收）</w:t>
      </w:r>
    </w:p>
    <w:p>
      <w:pPr>
        <w:spacing w:line="360" w:lineRule="auto"/>
        <w:rPr>
          <w:rFonts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四、运营现状/成果展示</w:t>
      </w:r>
      <w:r>
        <w:rPr>
          <w:rFonts w:hint="eastAsia" w:eastAsia="仿宋_GB2312"/>
          <w:sz w:val="28"/>
          <w:szCs w:val="28"/>
        </w:rPr>
        <w:t>（展示相关的，无关的不要）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1.属于本项目的技术专利，说明专利内容和数量，无关专利不用放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2.合作客户有谁，数量，成交金额（未落地的项目也要有相关的社会实践过程和成果）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3.解决市场问题的成效（前后对比，凸出项目社会价值）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4.带动就业人数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5.媒体报道、政府批示、参赛获奖等</w:t>
      </w:r>
    </w:p>
    <w:p>
      <w:pPr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五、团队介绍</w:t>
      </w:r>
      <w:r>
        <w:rPr>
          <w:rFonts w:hint="eastAsia" w:eastAsia="仿宋_GB2312"/>
          <w:sz w:val="28"/>
          <w:szCs w:val="28"/>
        </w:rPr>
        <w:t>（团队成员分工，专业专长，具体负责什么事项）</w:t>
      </w:r>
    </w:p>
    <w:p>
      <w:pPr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六、财务数据</w:t>
      </w:r>
      <w:r>
        <w:rPr>
          <w:rFonts w:hint="eastAsia" w:eastAsia="仿宋_GB2312"/>
          <w:sz w:val="28"/>
          <w:szCs w:val="28"/>
        </w:rPr>
        <w:t>（财务明细表，制作正规的财务报表）</w:t>
      </w:r>
    </w:p>
    <w:p>
      <w:pPr>
        <w:spacing w:line="360" w:lineRule="auto"/>
        <w:rPr>
          <w:rFonts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七、风险分析及应对策略</w:t>
      </w:r>
      <w:r>
        <w:rPr>
          <w:rFonts w:hint="eastAsia" w:eastAsia="仿宋_GB2312"/>
          <w:sz w:val="28"/>
          <w:szCs w:val="28"/>
        </w:rPr>
        <w:t>（结合实际、客观、深入）</w:t>
      </w:r>
    </w:p>
    <w:p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1.资金风险（生产、销售、运营都需要钱，缺了钱，项目就难以为继，如何办？自筹、专利质押贷款、轻化项目、参加政府比赛申请资助等）</w:t>
      </w:r>
    </w:p>
    <w:p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2.技术风险（技术被剽窃、抄袭，技术生命力不强等，如何解决？）</w:t>
      </w:r>
    </w:p>
    <w:p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诸如此类，针对项目独有的风险，提出对应措施，防范与未然。</w:t>
      </w:r>
    </w:p>
    <w:p>
      <w:pPr>
        <w:spacing w:line="360" w:lineRule="auto"/>
        <w:rPr>
          <w:rFonts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八、未来规划</w:t>
      </w:r>
      <w:r>
        <w:rPr>
          <w:rFonts w:hint="eastAsia" w:eastAsia="仿宋_GB2312"/>
          <w:sz w:val="28"/>
          <w:szCs w:val="28"/>
        </w:rPr>
        <w:t>（短期可实现，具体时间具体方法具体目标）</w:t>
      </w:r>
    </w:p>
    <w:p>
      <w:pPr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九、附件</w:t>
      </w:r>
      <w:r>
        <w:rPr>
          <w:rFonts w:hint="eastAsia" w:eastAsia="仿宋_GB2312"/>
          <w:sz w:val="28"/>
          <w:szCs w:val="28"/>
        </w:rPr>
        <w:t>（20页佐证材料，作品文本出现的所有图片，图片须附图注）</w:t>
      </w:r>
    </w:p>
    <w:p>
      <w:pPr>
        <w:spacing w:line="360" w:lineRule="auto"/>
        <w:rPr>
          <w:rFonts w:hint="eastAsia" w:eastAsia="仿宋_GB2312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eastAsia="宋体"/>
          <w:lang w:eastAsia="zh-CN"/>
        </w:rPr>
      </w:pPr>
      <w:r>
        <w:rPr>
          <w:rFonts w:hint="eastAsia" w:eastAsia="仿宋_GB2312"/>
          <w:sz w:val="28"/>
          <w:szCs w:val="28"/>
        </w:rPr>
        <w:t>对于已工商注册的项目，在报名时可提交相关证明材料（含单位概况、法定代表人情况、营业执照复印件、税务登记证复印件、组织机构代码复印件、股权结构等材料）。已工商注册项目的负责人须为企业法人。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iNDM0MDgyOWI3MDZhYjIyODg4NmI2ZWQwYWUzZDEifQ=="/>
  </w:docVars>
  <w:rsids>
    <w:rsidRoot w:val="1ECC04DE"/>
    <w:rsid w:val="1ECC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2024-01-22T05:38:00Z</dcterms:created>
  <dc:creator>慕晴</dc:creator>
  <cp:lastModifiedBy>慕晴</cp:lastModifiedBy>
  <dcterms:modified xsi:type="dcterms:W3CDTF">2024-01-22T05:38:22Z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1EF38AF242114D569B42164076AE9DF4_11</vt:lpwstr>
  </property>
</Properties>
</file>